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32D" w:rsidRPr="007B4DCD" w:rsidRDefault="007B4DCD" w:rsidP="007B4DCD">
      <w:pPr>
        <w:jc w:val="center"/>
        <w:rPr>
          <w:b/>
          <w:sz w:val="28"/>
        </w:rPr>
      </w:pPr>
      <w:bookmarkStart w:id="0" w:name="_GoBack"/>
      <w:bookmarkEnd w:id="0"/>
      <w:r w:rsidRPr="007B4DCD">
        <w:rPr>
          <w:b/>
          <w:sz w:val="28"/>
        </w:rPr>
        <w:t>The Role of Social Media in Development, Global Affairs, and International Peace and Security</w:t>
      </w:r>
    </w:p>
    <w:p w:rsidR="007B4DCD" w:rsidRPr="007B4DCD" w:rsidRDefault="007B4DCD" w:rsidP="007B4DCD">
      <w:pPr>
        <w:jc w:val="center"/>
        <w:rPr>
          <w:sz w:val="28"/>
        </w:rPr>
      </w:pPr>
      <w:r w:rsidRPr="007B4DCD">
        <w:rPr>
          <w:sz w:val="28"/>
        </w:rPr>
        <w:t>Teacher’s Introduction</w:t>
      </w:r>
    </w:p>
    <w:p w:rsidR="0014432D" w:rsidRDefault="0014432D" w:rsidP="0014432D">
      <w:pPr>
        <w:ind w:firstLine="720"/>
        <w:jc w:val="center"/>
      </w:pPr>
    </w:p>
    <w:p w:rsidR="004F3536" w:rsidRDefault="00CF5A10" w:rsidP="00B24782">
      <w:r>
        <w:t>This year GCDC</w:t>
      </w:r>
      <w:r w:rsidR="0080307B">
        <w:t xml:space="preserve"> is incorporating</w:t>
      </w:r>
      <w:r w:rsidR="00517746">
        <w:t xml:space="preserve"> </w:t>
      </w:r>
      <w:r>
        <w:t xml:space="preserve">the use </w:t>
      </w:r>
      <w:r w:rsidR="00BC2C94">
        <w:t>social media</w:t>
      </w:r>
      <w:r w:rsidR="00EE761B">
        <w:t>,</w:t>
      </w:r>
      <w:r w:rsidR="00BC2C94">
        <w:t xml:space="preserve"> </w:t>
      </w:r>
      <w:r w:rsidR="00EE761B">
        <w:t xml:space="preserve">and </w:t>
      </w:r>
      <w:r w:rsidR="000B3FB4">
        <w:t xml:space="preserve">new </w:t>
      </w:r>
      <w:r w:rsidR="00EE761B">
        <w:t>technology into preparing for and during the conference</w:t>
      </w:r>
      <w:r w:rsidR="00D619DA">
        <w:t xml:space="preserve">. </w:t>
      </w:r>
      <w:r>
        <w:t>Our</w:t>
      </w:r>
      <w:r w:rsidR="00B73999">
        <w:t xml:space="preserve"> media and social media platforms play an important role in distributing news, providing information in times of crisis, and connecting people worldwide. In some countries, such as Pakistan</w:t>
      </w:r>
      <w:r w:rsidR="00936291">
        <w:t>, citizens rely on</w:t>
      </w:r>
      <w:r w:rsidR="007E7A94">
        <w:t xml:space="preserve"> social media to receive </w:t>
      </w:r>
      <w:r w:rsidR="00936291">
        <w:t>non-biased information and news on events in the country. Furthermore, social media played a pivotal role in connecting people and providing news during the Arab Spring.</w:t>
      </w:r>
    </w:p>
    <w:p w:rsidR="00D34C5E" w:rsidRDefault="00D34C5E" w:rsidP="00D30804">
      <w:pPr>
        <w:ind w:firstLine="720"/>
      </w:pPr>
    </w:p>
    <w:p w:rsidR="003C3037" w:rsidRPr="007B4DCD" w:rsidRDefault="003C3037" w:rsidP="003C3037">
      <w:pPr>
        <w:rPr>
          <w:b/>
        </w:rPr>
      </w:pPr>
      <w:r w:rsidRPr="007B4DCD">
        <w:rPr>
          <w:b/>
        </w:rPr>
        <w:t xml:space="preserve">UNA NCA is NOT forcing </w:t>
      </w:r>
      <w:r w:rsidR="00800DDC">
        <w:rPr>
          <w:b/>
        </w:rPr>
        <w:t xml:space="preserve">or requiring </w:t>
      </w:r>
      <w:r w:rsidRPr="007B4DCD">
        <w:rPr>
          <w:b/>
        </w:rPr>
        <w:t>students and teachers to create social media accounts (including Twitter, Facebook, and Instagram). These pages are all available for viewing without having a</w:t>
      </w:r>
      <w:r w:rsidR="002E5B62" w:rsidRPr="007B4DCD">
        <w:rPr>
          <w:b/>
        </w:rPr>
        <w:t>n account.</w:t>
      </w:r>
    </w:p>
    <w:p w:rsidR="00773CE4" w:rsidRDefault="00773CE4" w:rsidP="003C3037"/>
    <w:p w:rsidR="009E46E6" w:rsidRPr="009E46E6" w:rsidRDefault="00773CE4" w:rsidP="0064758F">
      <w:pPr>
        <w:rPr>
          <w:b/>
        </w:rPr>
      </w:pPr>
      <w:r>
        <w:t xml:space="preserve">Important </w:t>
      </w:r>
      <w:r w:rsidR="007E4512">
        <w:t xml:space="preserve">information will still be relayed to teachers through email. </w:t>
      </w:r>
      <w:r w:rsidR="000E15B8">
        <w:t>Additional materials that students and teachers may find helpful</w:t>
      </w:r>
      <w:r w:rsidR="00021A35">
        <w:t xml:space="preserve"> will be provided through Facebook, Tw</w:t>
      </w:r>
      <w:r w:rsidR="009E46E6">
        <w:t xml:space="preserve">itter, and Instagram using </w:t>
      </w:r>
      <w:r w:rsidR="009E46E6">
        <w:rPr>
          <w:b/>
        </w:rPr>
        <w:t>#GCDCMU</w:t>
      </w:r>
    </w:p>
    <w:p w:rsidR="009E46E6" w:rsidRDefault="009E46E6" w:rsidP="0064758F"/>
    <w:p w:rsidR="0064758F" w:rsidRDefault="0064758F" w:rsidP="0064758F">
      <w:r>
        <w:t xml:space="preserve">Using social media will provide students and teachers with new tools that are used daily in development, civil society, human rights discussions, and times of crisis. We encourage students and teachers to </w:t>
      </w:r>
      <w:r w:rsidR="001250D4">
        <w:t>use</w:t>
      </w:r>
      <w:r>
        <w:t xml:space="preserve"> social media platforms to </w:t>
      </w:r>
      <w:r w:rsidR="001250D4">
        <w:t>find</w:t>
      </w:r>
      <w:r>
        <w:t xml:space="preserve"> on-the-ground opinions of the topics they will be discussing. </w:t>
      </w:r>
    </w:p>
    <w:p w:rsidR="000F607D" w:rsidRDefault="000F607D" w:rsidP="003C3037"/>
    <w:p w:rsidR="0020588B" w:rsidRDefault="00A232D5" w:rsidP="003C3037">
      <w:r>
        <w:t xml:space="preserve">We also encourage teachers to upload pictures of their students meeting and preparing for the MUN conference using </w:t>
      </w:r>
      <w:r w:rsidRPr="00A232D5">
        <w:rPr>
          <w:b/>
        </w:rPr>
        <w:t>#GCDCMUN</w:t>
      </w:r>
      <w:r>
        <w:t xml:space="preserve"> </w:t>
      </w:r>
      <w:r w:rsidR="001F3759">
        <w:rPr>
          <w:i/>
        </w:rPr>
        <w:t>(T</w:t>
      </w:r>
      <w:r w:rsidRPr="00547553">
        <w:rPr>
          <w:i/>
        </w:rPr>
        <w:t>his is not required, and only if the students and teachers are comfortable doing this)</w:t>
      </w:r>
      <w:r>
        <w:t>.</w:t>
      </w:r>
    </w:p>
    <w:p w:rsidR="002423AB" w:rsidRDefault="002423AB" w:rsidP="003C3037"/>
    <w:p w:rsidR="000F607D" w:rsidRPr="001F3759" w:rsidRDefault="000F607D" w:rsidP="003C3037">
      <w:pPr>
        <w:rPr>
          <w:i/>
        </w:rPr>
      </w:pPr>
      <w:r>
        <w:t>If high school students are interested in networking with other students from the conference</w:t>
      </w:r>
      <w:r w:rsidR="00CF5A10">
        <w:t>, sharing</w:t>
      </w:r>
      <w:r w:rsidR="00517746">
        <w:t xml:space="preserve"> information among each other, and remain</w:t>
      </w:r>
      <w:r w:rsidR="00CF5A10">
        <w:t>ing</w:t>
      </w:r>
      <w:r w:rsidR="00517746">
        <w:t xml:space="preserve"> in touch following the end of the conference/graduation,</w:t>
      </w:r>
      <w:r>
        <w:t xml:space="preserve"> they are invited to join our Facebook group </w:t>
      </w:r>
      <w:r w:rsidRPr="000F607D">
        <w:rPr>
          <w:b/>
        </w:rPr>
        <w:t>GCDC MUN 2015</w:t>
      </w:r>
      <w:r w:rsidR="00CF5A10">
        <w:rPr>
          <w:b/>
        </w:rPr>
        <w:t>.</w:t>
      </w:r>
      <w:r w:rsidR="001F3759">
        <w:rPr>
          <w:b/>
        </w:rPr>
        <w:t xml:space="preserve"> </w:t>
      </w:r>
      <w:r w:rsidR="001F3759" w:rsidRPr="001F3759">
        <w:t xml:space="preserve">This is not required, and only if the students, teachers, and parents are comfortable </w:t>
      </w:r>
      <w:r w:rsidR="001F3759">
        <w:t>doing this</w:t>
      </w:r>
      <w:r w:rsidR="001F3759" w:rsidRPr="001F3759">
        <w:t>.</w:t>
      </w:r>
      <w:r w:rsidR="001F3759">
        <w:t xml:space="preserve"> Students who do not join this group will not miss out on updates or information directly from GCDC. </w:t>
      </w:r>
    </w:p>
    <w:p w:rsidR="00F5086A" w:rsidRDefault="00F5086A" w:rsidP="003C3037"/>
    <w:p w:rsidR="00F5086A" w:rsidRPr="001D058C" w:rsidRDefault="00C37045" w:rsidP="00517746">
      <w:pPr>
        <w:jc w:val="center"/>
        <w:rPr>
          <w:b/>
        </w:rPr>
      </w:pPr>
      <w:r w:rsidRPr="001D058C">
        <w:rPr>
          <w:b/>
        </w:rPr>
        <w:t xml:space="preserve">Find Global Classrooms DC Online, on </w:t>
      </w:r>
      <w:r w:rsidR="00F5086A" w:rsidRPr="001D058C">
        <w:rPr>
          <w:b/>
        </w:rPr>
        <w:t>Twitter, Facebook, and Instagram:</w:t>
      </w:r>
    </w:p>
    <w:tbl>
      <w:tblPr>
        <w:tblStyle w:val="TableGrid"/>
        <w:tblW w:w="90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3"/>
        <w:gridCol w:w="1248"/>
        <w:gridCol w:w="6410"/>
      </w:tblGrid>
      <w:tr w:rsidR="00F5086A">
        <w:trPr>
          <w:trHeight w:val="238"/>
          <w:jc w:val="center"/>
        </w:trPr>
        <w:tc>
          <w:tcPr>
            <w:tcW w:w="1383" w:type="dxa"/>
            <w:vAlign w:val="center"/>
          </w:tcPr>
          <w:p w:rsidR="00F5086A" w:rsidRDefault="00F5086A" w:rsidP="00F5086A">
            <w:pPr>
              <w:jc w:val="right"/>
            </w:pPr>
            <w:r>
              <w:rPr>
                <w:rFonts w:ascii="Helvetica" w:hAnsi="Helvetica" w:cs="Helvetica"/>
                <w:noProof/>
                <w:lang w:val="en-US"/>
              </w:rPr>
              <w:drawing>
                <wp:inline distT="0" distB="0" distL="0" distR="0">
                  <wp:extent cx="373472" cy="385354"/>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053" cy="385954"/>
                          </a:xfrm>
                          <a:prstGeom prst="rect">
                            <a:avLst/>
                          </a:prstGeom>
                          <a:noFill/>
                          <a:ln>
                            <a:noFill/>
                          </a:ln>
                        </pic:spPr>
                      </pic:pic>
                    </a:graphicData>
                  </a:graphic>
                </wp:inline>
              </w:drawing>
            </w:r>
          </w:p>
        </w:tc>
        <w:tc>
          <w:tcPr>
            <w:tcW w:w="1248" w:type="dxa"/>
            <w:vAlign w:val="center"/>
          </w:tcPr>
          <w:p w:rsidR="00F5086A" w:rsidRPr="00DB4512" w:rsidRDefault="00F5086A" w:rsidP="00DB4512">
            <w:pPr>
              <w:rPr>
                <w:sz w:val="22"/>
              </w:rPr>
            </w:pPr>
            <w:r w:rsidRPr="00DB4512">
              <w:rPr>
                <w:sz w:val="22"/>
              </w:rPr>
              <w:t>Website</w:t>
            </w:r>
          </w:p>
        </w:tc>
        <w:tc>
          <w:tcPr>
            <w:tcW w:w="6410" w:type="dxa"/>
            <w:vAlign w:val="center"/>
          </w:tcPr>
          <w:p w:rsidR="00F5086A" w:rsidRPr="00DB4512" w:rsidRDefault="006B6903" w:rsidP="00DB4512">
            <w:pPr>
              <w:jc w:val="center"/>
              <w:rPr>
                <w:sz w:val="22"/>
              </w:rPr>
            </w:pPr>
            <w:hyperlink r:id="rId5" w:history="1">
              <w:r w:rsidR="00F5086A" w:rsidRPr="00DB4512">
                <w:rPr>
                  <w:rStyle w:val="Hyperlink"/>
                  <w:sz w:val="22"/>
                </w:rPr>
                <w:t>http://www.unanca.org/what-we-do/global-classrooms-dc</w:t>
              </w:r>
            </w:hyperlink>
          </w:p>
        </w:tc>
      </w:tr>
      <w:tr w:rsidR="00F5086A">
        <w:trPr>
          <w:trHeight w:val="484"/>
          <w:jc w:val="center"/>
        </w:trPr>
        <w:tc>
          <w:tcPr>
            <w:tcW w:w="1383" w:type="dxa"/>
            <w:vAlign w:val="center"/>
          </w:tcPr>
          <w:p w:rsidR="00F5086A" w:rsidRDefault="00F5086A" w:rsidP="00F5086A">
            <w:pPr>
              <w:jc w:val="right"/>
            </w:pPr>
            <w:r>
              <w:rPr>
                <w:rFonts w:ascii="Helvetica" w:hAnsi="Helvetica" w:cs="Helvetica"/>
                <w:noProof/>
                <w:lang w:val="en-US"/>
              </w:rPr>
              <w:drawing>
                <wp:inline distT="0" distB="0" distL="0" distR="0">
                  <wp:extent cx="346166" cy="346166"/>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6166" cy="346166"/>
                          </a:xfrm>
                          <a:prstGeom prst="rect">
                            <a:avLst/>
                          </a:prstGeom>
                          <a:noFill/>
                          <a:ln>
                            <a:noFill/>
                          </a:ln>
                        </pic:spPr>
                      </pic:pic>
                    </a:graphicData>
                  </a:graphic>
                </wp:inline>
              </w:drawing>
            </w:r>
          </w:p>
        </w:tc>
        <w:tc>
          <w:tcPr>
            <w:tcW w:w="1248" w:type="dxa"/>
            <w:vAlign w:val="center"/>
          </w:tcPr>
          <w:p w:rsidR="00F5086A" w:rsidRPr="00DB4512" w:rsidRDefault="00F5086A" w:rsidP="00DB4512">
            <w:pPr>
              <w:rPr>
                <w:sz w:val="22"/>
              </w:rPr>
            </w:pPr>
            <w:r w:rsidRPr="00DB4512">
              <w:rPr>
                <w:sz w:val="22"/>
              </w:rPr>
              <w:t>Twitter</w:t>
            </w:r>
          </w:p>
        </w:tc>
        <w:tc>
          <w:tcPr>
            <w:tcW w:w="6410" w:type="dxa"/>
            <w:vAlign w:val="center"/>
          </w:tcPr>
          <w:p w:rsidR="00F5086A" w:rsidRPr="00DB4512" w:rsidRDefault="00F5086A" w:rsidP="00DB4512">
            <w:pPr>
              <w:jc w:val="center"/>
              <w:rPr>
                <w:sz w:val="22"/>
              </w:rPr>
            </w:pPr>
            <w:r w:rsidRPr="00DB4512">
              <w:rPr>
                <w:sz w:val="22"/>
              </w:rPr>
              <w:t>@GCDC_ModelUN</w:t>
            </w:r>
          </w:p>
        </w:tc>
      </w:tr>
      <w:tr w:rsidR="00F5086A">
        <w:trPr>
          <w:trHeight w:val="493"/>
          <w:jc w:val="center"/>
        </w:trPr>
        <w:tc>
          <w:tcPr>
            <w:tcW w:w="1383" w:type="dxa"/>
            <w:vAlign w:val="center"/>
          </w:tcPr>
          <w:p w:rsidR="00F5086A" w:rsidRDefault="00F5086A" w:rsidP="00F5086A">
            <w:pPr>
              <w:jc w:val="right"/>
            </w:pPr>
            <w:r>
              <w:rPr>
                <w:rFonts w:ascii="Helvetica" w:hAnsi="Helvetica" w:cs="Helvetica"/>
                <w:noProof/>
                <w:lang w:val="en-US"/>
              </w:rPr>
              <w:drawing>
                <wp:inline distT="0" distB="0" distL="0" distR="0">
                  <wp:extent cx="365760" cy="365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 cy="365760"/>
                          </a:xfrm>
                          <a:prstGeom prst="rect">
                            <a:avLst/>
                          </a:prstGeom>
                          <a:noFill/>
                          <a:ln>
                            <a:noFill/>
                          </a:ln>
                        </pic:spPr>
                      </pic:pic>
                    </a:graphicData>
                  </a:graphic>
                </wp:inline>
              </w:drawing>
            </w:r>
          </w:p>
        </w:tc>
        <w:tc>
          <w:tcPr>
            <w:tcW w:w="1248" w:type="dxa"/>
            <w:vAlign w:val="center"/>
          </w:tcPr>
          <w:p w:rsidR="00F5086A" w:rsidRPr="00DB4512" w:rsidRDefault="00F5086A" w:rsidP="00DB4512">
            <w:pPr>
              <w:rPr>
                <w:sz w:val="22"/>
              </w:rPr>
            </w:pPr>
            <w:r w:rsidRPr="00DB4512">
              <w:rPr>
                <w:sz w:val="22"/>
              </w:rPr>
              <w:t>Facebook</w:t>
            </w:r>
          </w:p>
        </w:tc>
        <w:tc>
          <w:tcPr>
            <w:tcW w:w="6410" w:type="dxa"/>
            <w:vAlign w:val="center"/>
          </w:tcPr>
          <w:p w:rsidR="00F5086A" w:rsidRPr="00DB4512" w:rsidRDefault="00F5086A" w:rsidP="00DB4512">
            <w:pPr>
              <w:jc w:val="center"/>
              <w:rPr>
                <w:sz w:val="22"/>
              </w:rPr>
            </w:pPr>
            <w:r w:rsidRPr="00DB4512">
              <w:rPr>
                <w:sz w:val="22"/>
              </w:rPr>
              <w:t>Global Classrooms DC</w:t>
            </w:r>
          </w:p>
        </w:tc>
      </w:tr>
      <w:tr w:rsidR="00F5086A">
        <w:trPr>
          <w:trHeight w:val="527"/>
          <w:jc w:val="center"/>
        </w:trPr>
        <w:tc>
          <w:tcPr>
            <w:tcW w:w="1383" w:type="dxa"/>
            <w:vAlign w:val="center"/>
          </w:tcPr>
          <w:p w:rsidR="00F5086A" w:rsidRDefault="00F5086A" w:rsidP="00F5086A">
            <w:pPr>
              <w:jc w:val="right"/>
            </w:pPr>
            <w:r>
              <w:rPr>
                <w:rFonts w:ascii="Helvetica" w:hAnsi="Helvetica" w:cs="Helvetica"/>
                <w:noProof/>
                <w:lang w:val="en-US"/>
              </w:rPr>
              <w:drawing>
                <wp:inline distT="0" distB="0" distL="0" distR="0">
                  <wp:extent cx="378823" cy="378823"/>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8823" cy="378823"/>
                          </a:xfrm>
                          <a:prstGeom prst="rect">
                            <a:avLst/>
                          </a:prstGeom>
                          <a:noFill/>
                          <a:ln>
                            <a:noFill/>
                          </a:ln>
                        </pic:spPr>
                      </pic:pic>
                    </a:graphicData>
                  </a:graphic>
                </wp:inline>
              </w:drawing>
            </w:r>
          </w:p>
        </w:tc>
        <w:tc>
          <w:tcPr>
            <w:tcW w:w="1248" w:type="dxa"/>
            <w:vAlign w:val="center"/>
          </w:tcPr>
          <w:p w:rsidR="00F5086A" w:rsidRPr="00DB4512" w:rsidRDefault="00F5086A" w:rsidP="00DB4512">
            <w:pPr>
              <w:rPr>
                <w:sz w:val="22"/>
              </w:rPr>
            </w:pPr>
            <w:r w:rsidRPr="00DB4512">
              <w:rPr>
                <w:sz w:val="22"/>
              </w:rPr>
              <w:t>Instagram</w:t>
            </w:r>
          </w:p>
        </w:tc>
        <w:tc>
          <w:tcPr>
            <w:tcW w:w="6410" w:type="dxa"/>
            <w:vAlign w:val="center"/>
          </w:tcPr>
          <w:p w:rsidR="00F5086A" w:rsidRPr="00DB4512" w:rsidRDefault="00F5086A" w:rsidP="00DB4512">
            <w:pPr>
              <w:jc w:val="center"/>
              <w:rPr>
                <w:sz w:val="22"/>
              </w:rPr>
            </w:pPr>
            <w:r w:rsidRPr="00DB4512">
              <w:rPr>
                <w:sz w:val="22"/>
              </w:rPr>
              <w:t>@globalclassroomsdc</w:t>
            </w:r>
          </w:p>
        </w:tc>
      </w:tr>
    </w:tbl>
    <w:p w:rsidR="00F5086A" w:rsidRDefault="00F5086A" w:rsidP="003C3037"/>
    <w:sectPr w:rsidR="00F5086A" w:rsidSect="006475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EB0422"/>
    <w:rsid w:val="00021A35"/>
    <w:rsid w:val="000B3FB4"/>
    <w:rsid w:val="000E15B8"/>
    <w:rsid w:val="000F607D"/>
    <w:rsid w:val="00117671"/>
    <w:rsid w:val="001250D4"/>
    <w:rsid w:val="0014432D"/>
    <w:rsid w:val="001D058C"/>
    <w:rsid w:val="001F3759"/>
    <w:rsid w:val="0020588B"/>
    <w:rsid w:val="00232490"/>
    <w:rsid w:val="002423AB"/>
    <w:rsid w:val="002E5B62"/>
    <w:rsid w:val="00333F2C"/>
    <w:rsid w:val="003C3037"/>
    <w:rsid w:val="00415B94"/>
    <w:rsid w:val="00416306"/>
    <w:rsid w:val="004F3536"/>
    <w:rsid w:val="00517746"/>
    <w:rsid w:val="00547553"/>
    <w:rsid w:val="00632358"/>
    <w:rsid w:val="0064758F"/>
    <w:rsid w:val="006A37B6"/>
    <w:rsid w:val="006B6903"/>
    <w:rsid w:val="00773CE4"/>
    <w:rsid w:val="007744F0"/>
    <w:rsid w:val="007B4DCD"/>
    <w:rsid w:val="007E4512"/>
    <w:rsid w:val="007E7A94"/>
    <w:rsid w:val="00800DDC"/>
    <w:rsid w:val="0080307B"/>
    <w:rsid w:val="008C27B9"/>
    <w:rsid w:val="008D0CDD"/>
    <w:rsid w:val="00936291"/>
    <w:rsid w:val="009E46E6"/>
    <w:rsid w:val="00A232D5"/>
    <w:rsid w:val="00B24782"/>
    <w:rsid w:val="00B73999"/>
    <w:rsid w:val="00BC2C94"/>
    <w:rsid w:val="00C37045"/>
    <w:rsid w:val="00C72618"/>
    <w:rsid w:val="00C941FF"/>
    <w:rsid w:val="00CF5A10"/>
    <w:rsid w:val="00D30804"/>
    <w:rsid w:val="00D34C5E"/>
    <w:rsid w:val="00D619DA"/>
    <w:rsid w:val="00DB4512"/>
    <w:rsid w:val="00DF4B70"/>
    <w:rsid w:val="00EB0422"/>
    <w:rsid w:val="00EE761B"/>
    <w:rsid w:val="00F203F1"/>
    <w:rsid w:val="00F5086A"/>
  </w:rsids>
  <m:mathPr>
    <m:mathFont m:val="Malgun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03"/>
    <w:rPr>
      <w:lang w:val="en-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2423AB"/>
    <w:rPr>
      <w:color w:val="0000FF" w:themeColor="hyperlink"/>
      <w:u w:val="single"/>
    </w:rPr>
  </w:style>
  <w:style w:type="paragraph" w:styleId="BalloonText">
    <w:name w:val="Balloon Text"/>
    <w:basedOn w:val="Normal"/>
    <w:link w:val="BalloonTextChar"/>
    <w:uiPriority w:val="99"/>
    <w:semiHidden/>
    <w:unhideWhenUsed/>
    <w:rsid w:val="00F508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086A"/>
    <w:rPr>
      <w:rFonts w:ascii="Lucida Grande" w:hAnsi="Lucida Grande" w:cs="Lucida Grande"/>
      <w:sz w:val="18"/>
      <w:szCs w:val="18"/>
      <w:lang w:val="en-CA"/>
    </w:rPr>
  </w:style>
  <w:style w:type="table" w:styleId="TableGrid">
    <w:name w:val="Table Grid"/>
    <w:basedOn w:val="TableNormal"/>
    <w:uiPriority w:val="59"/>
    <w:rsid w:val="00F50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5086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unanca.org/what-we-do/global-classrooms-dc"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1925</Characters>
  <Application>Microsoft Macintosh Word</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P</dc:creator>
  <cp:lastModifiedBy>Jane Aiken</cp:lastModifiedBy>
  <cp:revision>2</cp:revision>
  <dcterms:created xsi:type="dcterms:W3CDTF">2015-01-23T17:25:00Z</dcterms:created>
  <dcterms:modified xsi:type="dcterms:W3CDTF">2015-01-23T17:25:00Z</dcterms:modified>
</cp:coreProperties>
</file>